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78" w:rsidRPr="002E3AFC" w:rsidRDefault="00E43A78" w:rsidP="00E43A78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E3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p w:rsidR="00E43A78" w:rsidRPr="002E3AFC" w:rsidRDefault="00E43A78" w:rsidP="00E43A78">
      <w:pPr>
        <w:spacing w:line="600" w:lineRule="exact"/>
        <w:ind w:left="1084" w:hangingChars="300" w:hanging="1084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2E3AF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包头市市政事业发展中心</w:t>
      </w:r>
    </w:p>
    <w:p w:rsidR="00E43A78" w:rsidRPr="002E3AFC" w:rsidRDefault="00E43A78" w:rsidP="00E43A78">
      <w:pPr>
        <w:spacing w:line="600" w:lineRule="exact"/>
        <w:ind w:left="1084" w:hangingChars="300" w:hanging="1084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2E3AFC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2024年引进高层次和紧缺急需人才岗位需求表</w:t>
      </w:r>
    </w:p>
    <w:p w:rsidR="00E43A78" w:rsidRPr="002E3AFC" w:rsidRDefault="00E43A78" w:rsidP="00E43A78">
      <w:pPr>
        <w:ind w:leftChars="200" w:left="420" w:firstLineChars="200" w:firstLine="420"/>
        <w:rPr>
          <w:rFonts w:ascii="Calibri" w:hAnsi="Calibri" w:cs="Calibri"/>
          <w:szCs w:val="24"/>
        </w:rPr>
      </w:pPr>
    </w:p>
    <w:tbl>
      <w:tblPr>
        <w:tblW w:w="9923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135"/>
        <w:gridCol w:w="709"/>
        <w:gridCol w:w="2111"/>
        <w:gridCol w:w="2551"/>
        <w:gridCol w:w="2850"/>
      </w:tblGrid>
      <w:tr w:rsidR="00E43A78" w:rsidRPr="002E3AFC" w:rsidTr="00DC2966">
        <w:trPr>
          <w:trHeight w:hRule="exact"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</w:rPr>
            </w:pPr>
            <w:r w:rsidRPr="002E3AFC">
              <w:rPr>
                <w:rFonts w:ascii="仿宋" w:eastAsia="仿宋" w:hAnsi="仿宋"/>
                <w:sz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</w:rPr>
            </w:pPr>
            <w:r w:rsidRPr="002E3AFC">
              <w:rPr>
                <w:rFonts w:ascii="仿宋" w:eastAsia="仿宋" w:hAnsi="仿宋"/>
                <w:sz w:val="22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</w:rPr>
            </w:pPr>
            <w:r w:rsidRPr="002E3AFC">
              <w:rPr>
                <w:rFonts w:ascii="仿宋" w:eastAsia="仿宋" w:hAnsi="仿宋"/>
                <w:sz w:val="22"/>
              </w:rPr>
              <w:t>人数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</w:rPr>
            </w:pPr>
            <w:r w:rsidRPr="002E3AFC">
              <w:rPr>
                <w:rFonts w:ascii="仿宋" w:eastAsia="仿宋" w:hAnsi="仿宋"/>
                <w:sz w:val="22"/>
              </w:rPr>
              <w:t>学历、学位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</w:rPr>
            </w:pPr>
            <w:r w:rsidRPr="002E3AFC">
              <w:rPr>
                <w:rFonts w:ascii="仿宋" w:eastAsia="仿宋" w:hAnsi="仿宋"/>
                <w:sz w:val="22"/>
              </w:rPr>
              <w:t>专业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</w:rPr>
            </w:pPr>
            <w:r w:rsidRPr="002E3AFC">
              <w:rPr>
                <w:rFonts w:ascii="仿宋" w:eastAsia="仿宋" w:hAnsi="仿宋"/>
                <w:sz w:val="22"/>
              </w:rPr>
              <w:t>备注</w:t>
            </w:r>
          </w:p>
        </w:tc>
      </w:tr>
      <w:tr w:rsidR="00E43A78" w:rsidRPr="002E3AFC" w:rsidTr="00DC2966">
        <w:trPr>
          <w:trHeight w:hRule="exact" w:val="1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bookmarkStart w:id="0" w:name="OLE_LINK1"/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本科：土木工程、市政工程；研究生：土木工程、结构工程、市政工程、桥梁工程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2023年、2024年高校毕业生，不接受第二学位报考；从事户外作业，适宜男性</w:t>
            </w:r>
          </w:p>
        </w:tc>
      </w:tr>
      <w:tr w:rsidR="00E43A78" w:rsidRPr="002E3AFC" w:rsidTr="00DC2966">
        <w:trPr>
          <w:trHeight w:hRule="exact"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本科：工程管理、工程造价；研究生：工程管理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2023年、2024年高校毕业生，不接受第二学位报考；从事户外作业，适宜男性</w:t>
            </w:r>
          </w:p>
        </w:tc>
      </w:tr>
      <w:tr w:rsidR="00E43A78" w:rsidRPr="002E3AFC" w:rsidTr="00DC2966">
        <w:trPr>
          <w:trHeight w:hRule="exact" w:val="13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本科：给排水科学与工程；研究生：市政工程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2023年、2024年高校毕业生，不接受第二学位报考；从事</w:t>
            </w:r>
            <w:proofErr w:type="gramStart"/>
            <w:r w:rsidRPr="007E6CD5">
              <w:rPr>
                <w:rFonts w:ascii="仿宋" w:eastAsia="仿宋" w:hAnsi="仿宋" w:hint="eastAsia"/>
                <w:sz w:val="22"/>
                <w:szCs w:val="24"/>
              </w:rPr>
              <w:t>工作同雨污</w:t>
            </w:r>
            <w:proofErr w:type="gramEnd"/>
            <w:r w:rsidRPr="007E6CD5">
              <w:rPr>
                <w:rFonts w:ascii="仿宋" w:eastAsia="仿宋" w:hAnsi="仿宋" w:hint="eastAsia"/>
                <w:sz w:val="22"/>
                <w:szCs w:val="24"/>
              </w:rPr>
              <w:t>管网建设管理相关，适宜男性</w:t>
            </w:r>
          </w:p>
        </w:tc>
      </w:tr>
      <w:tr w:rsidR="00E43A78" w:rsidRPr="002E3AFC" w:rsidTr="00DC2966">
        <w:trPr>
          <w:trHeight w:hRule="exact" w:val="13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本科：道路桥梁与渡河工程、市政工程；研究生：桥梁与隧道工程、桥梁工程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2023年、2024年高校毕业生，不接受第二学位报考；从事户外作业，适宜男性</w:t>
            </w:r>
          </w:p>
        </w:tc>
      </w:tr>
      <w:tr w:rsidR="00E43A78" w:rsidRPr="002E3AFC" w:rsidTr="00DC2966">
        <w:trPr>
          <w:trHeight w:hRule="exact" w:val="1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本科：环境科学与工程、环境科学、环境工程；研究生：环境科学、环境工程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2023年、2024年高校毕业生，不接受第二学位报考；从事</w:t>
            </w:r>
            <w:proofErr w:type="gramStart"/>
            <w:r w:rsidRPr="007E6CD5">
              <w:rPr>
                <w:rFonts w:ascii="仿宋" w:eastAsia="仿宋" w:hAnsi="仿宋" w:hint="eastAsia"/>
                <w:sz w:val="22"/>
                <w:szCs w:val="24"/>
              </w:rPr>
              <w:t>工作同雨污</w:t>
            </w:r>
            <w:proofErr w:type="gramEnd"/>
            <w:r w:rsidRPr="007E6CD5">
              <w:rPr>
                <w:rFonts w:ascii="仿宋" w:eastAsia="仿宋" w:hAnsi="仿宋" w:hint="eastAsia"/>
                <w:sz w:val="22"/>
                <w:szCs w:val="24"/>
              </w:rPr>
              <w:t>管网建设管理相关，适宜男性</w:t>
            </w:r>
          </w:p>
        </w:tc>
      </w:tr>
      <w:tr w:rsidR="00E43A78" w:rsidRPr="002E3AFC" w:rsidTr="00DC2966">
        <w:trPr>
          <w:trHeight w:hRule="exact" w:val="2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本科：计算机科学与技术、通信工程、软件工程、网络工程、信息安全、电子与计算机工程、智能科学与技术、数据科学与大数据技术；研究生：计算机技术、计算机应用技术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2023年、2024年高校毕业生，不接受第二学位报考；夜间值班工作较多，适宜男性</w:t>
            </w:r>
          </w:p>
        </w:tc>
      </w:tr>
      <w:tr w:rsidR="00E43A78" w:rsidRPr="002E3AFC" w:rsidTr="00DC2966">
        <w:trPr>
          <w:trHeight w:hRule="exact" w:val="1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专业技术岗7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2E3AFC">
              <w:rPr>
                <w:rFonts w:ascii="仿宋" w:eastAsia="仿宋" w:hAnsi="仿宋" w:hint="eastAsia"/>
                <w:sz w:val="22"/>
                <w:szCs w:val="24"/>
              </w:rPr>
              <w:t>双一流建设高校全日制本科及以上，与岗位需求专业一致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A78" w:rsidRPr="002E3AFC" w:rsidRDefault="00E43A78" w:rsidP="00DC2966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DA2BF1">
              <w:rPr>
                <w:rFonts w:ascii="仿宋" w:eastAsia="仿宋" w:hAnsi="仿宋" w:hint="eastAsia"/>
                <w:sz w:val="22"/>
                <w:szCs w:val="24"/>
              </w:rPr>
              <w:t>本科：电气工程及其自动化、电气工程与智能控制、光源与照明；研究生：电气工程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A78" w:rsidRPr="007E6CD5" w:rsidRDefault="00E43A78" w:rsidP="00DC2966">
            <w:pPr>
              <w:jc w:val="left"/>
              <w:rPr>
                <w:szCs w:val="24"/>
              </w:rPr>
            </w:pPr>
            <w:r w:rsidRPr="007E6CD5">
              <w:rPr>
                <w:rFonts w:ascii="仿宋" w:eastAsia="仿宋" w:hAnsi="仿宋" w:hint="eastAsia"/>
                <w:sz w:val="22"/>
                <w:szCs w:val="24"/>
              </w:rPr>
              <w:t>2023年、2024年高校毕业生，不接受第二学位报考；从事户外作业，适宜男性</w:t>
            </w:r>
          </w:p>
        </w:tc>
      </w:tr>
    </w:tbl>
    <w:p w:rsidR="00E43A78" w:rsidRPr="002E3AFC" w:rsidRDefault="00E43A78" w:rsidP="00E43A78">
      <w:pPr>
        <w:rPr>
          <w:rFonts w:ascii="Calibri" w:hAnsi="Calibri" w:cs="Calibri"/>
          <w:szCs w:val="24"/>
        </w:rPr>
      </w:pPr>
    </w:p>
    <w:p w:rsidR="001915F0" w:rsidRPr="00E43A78" w:rsidRDefault="001915F0"/>
    <w:sectPr w:rsidR="001915F0" w:rsidRPr="00E43A78" w:rsidSect="00191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AF" w:rsidRDefault="007612AF" w:rsidP="00E43A78">
      <w:r>
        <w:separator/>
      </w:r>
    </w:p>
  </w:endnote>
  <w:endnote w:type="continuationSeparator" w:id="0">
    <w:p w:rsidR="007612AF" w:rsidRDefault="007612AF" w:rsidP="00E4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AF" w:rsidRDefault="007612AF" w:rsidP="00E43A78">
      <w:r>
        <w:separator/>
      </w:r>
    </w:p>
  </w:footnote>
  <w:footnote w:type="continuationSeparator" w:id="0">
    <w:p w:rsidR="007612AF" w:rsidRDefault="007612AF" w:rsidP="00E4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A78"/>
    <w:rsid w:val="001915F0"/>
    <w:rsid w:val="007612AF"/>
    <w:rsid w:val="00E4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A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A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wer</cp:lastModifiedBy>
  <cp:revision>2</cp:revision>
  <dcterms:created xsi:type="dcterms:W3CDTF">2024-03-28T10:02:00Z</dcterms:created>
  <dcterms:modified xsi:type="dcterms:W3CDTF">2024-03-28T10:03:00Z</dcterms:modified>
</cp:coreProperties>
</file>